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40209" cy="10728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209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3477"/>
        <w:rPr>
          <w:rFonts w:ascii="Aviano Flare Bold"/>
        </w:rPr>
      </w:pPr>
      <w:r>
        <w:rPr>
          <w:rFonts w:ascii="Aviano Flare Bold"/>
        </w:rPr>
        <w:t>CCSESA JOB ANNOUNCEMENT</w:t>
      </w:r>
    </w:p>
    <w:p>
      <w:pPr>
        <w:spacing w:before="280"/>
        <w:ind w:left="1085" w:right="0" w:firstLine="0"/>
        <w:jc w:val="left"/>
        <w:rPr>
          <w:sz w:val="24"/>
        </w:rPr>
      </w:pPr>
      <w:r>
        <w:rPr>
          <w:b/>
          <w:sz w:val="24"/>
        </w:rPr>
        <w:t>Job Title: </w:t>
      </w:r>
      <w:r>
        <w:rPr>
          <w:sz w:val="24"/>
        </w:rPr>
        <w:t>Manager, Administration &amp; Operations</w:t>
      </w:r>
    </w:p>
    <w:p>
      <w:pPr>
        <w:pStyle w:val="BodyText"/>
        <w:rPr>
          <w:sz w:val="30"/>
        </w:rPr>
      </w:pPr>
    </w:p>
    <w:p>
      <w:pPr>
        <w:pStyle w:val="Heading1"/>
        <w:spacing w:line="295" w:lineRule="exact" w:before="225"/>
      </w:pPr>
      <w:r>
        <w:rPr/>
        <w:t>Summary of the Position:</w:t>
      </w:r>
    </w:p>
    <w:p>
      <w:pPr>
        <w:pStyle w:val="BodyText"/>
        <w:ind w:left="1084" w:right="1379"/>
      </w:pPr>
      <w:r>
        <w:rPr/>
        <w:t>Provide support to the Finance, Audit and Business Partnership committees including meeting planning and agenda development; managing association contracts; bookkeeping of association finances; provide general office management including supervision of support staff; and perform other general administrative support to key association staff.</w:t>
      </w:r>
    </w:p>
    <w:p>
      <w:pPr>
        <w:pStyle w:val="BodyText"/>
        <w:spacing w:before="5"/>
      </w:pPr>
    </w:p>
    <w:p>
      <w:pPr>
        <w:pStyle w:val="Heading1"/>
      </w:pPr>
      <w:r>
        <w:rPr/>
        <w:t>Skills/Qualifications Required:</w:t>
      </w:r>
    </w:p>
    <w:p>
      <w:pPr>
        <w:pStyle w:val="ListParagraph"/>
        <w:numPr>
          <w:ilvl w:val="0"/>
          <w:numId w:val="1"/>
        </w:numPr>
        <w:tabs>
          <w:tab w:pos="1806" w:val="left" w:leader="none"/>
        </w:tabs>
        <w:spacing w:line="288" w:lineRule="exact" w:before="5" w:after="0"/>
        <w:ind w:left="1805" w:right="0" w:hanging="360"/>
        <w:jc w:val="left"/>
        <w:rPr>
          <w:sz w:val="24"/>
        </w:rPr>
      </w:pPr>
      <w:r>
        <w:rPr>
          <w:sz w:val="24"/>
        </w:rPr>
        <w:t>Excellent organizational and inter-personal</w:t>
      </w:r>
      <w:r>
        <w:rPr>
          <w:spacing w:val="-11"/>
          <w:sz w:val="24"/>
        </w:rPr>
        <w:t> </w:t>
      </w:r>
      <w:r>
        <w:rPr>
          <w:sz w:val="24"/>
        </w:rPr>
        <w:t>skills.</w:t>
      </w:r>
    </w:p>
    <w:p>
      <w:pPr>
        <w:pStyle w:val="ListParagraph"/>
        <w:numPr>
          <w:ilvl w:val="0"/>
          <w:numId w:val="1"/>
        </w:numPr>
        <w:tabs>
          <w:tab w:pos="1806" w:val="left" w:leader="none"/>
        </w:tabs>
        <w:spacing w:line="288" w:lineRule="exact" w:before="0" w:after="0"/>
        <w:ind w:left="1805" w:right="0" w:hanging="360"/>
        <w:jc w:val="left"/>
        <w:rPr>
          <w:sz w:val="24"/>
        </w:rPr>
      </w:pPr>
      <w:r>
        <w:rPr>
          <w:sz w:val="24"/>
        </w:rPr>
        <w:t>Bookkeeping</w:t>
      </w:r>
      <w:r>
        <w:rPr>
          <w:spacing w:val="-4"/>
          <w:sz w:val="24"/>
        </w:rPr>
        <w:t> </w:t>
      </w:r>
      <w:r>
        <w:rPr>
          <w:sz w:val="24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1806" w:val="left" w:leader="none"/>
        </w:tabs>
        <w:spacing w:line="240" w:lineRule="auto" w:before="0" w:after="0"/>
        <w:ind w:left="1805" w:right="1407" w:hanging="360"/>
        <w:jc w:val="left"/>
        <w:rPr>
          <w:sz w:val="24"/>
        </w:rPr>
      </w:pPr>
      <w:r>
        <w:rPr>
          <w:sz w:val="24"/>
        </w:rPr>
        <w:t>Proficient in </w:t>
      </w:r>
      <w:r>
        <w:rPr>
          <w:spacing w:val="2"/>
          <w:sz w:val="24"/>
        </w:rPr>
        <w:t>QuickBooks </w:t>
      </w:r>
      <w:r>
        <w:rPr>
          <w:sz w:val="24"/>
        </w:rPr>
        <w:t>and Microsoft Office software including Word, Excel,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PowerPoint, </w:t>
      </w:r>
      <w:r>
        <w:rPr>
          <w:sz w:val="24"/>
        </w:rPr>
        <w:t>Outlook.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95" w:lineRule="exact"/>
      </w:pPr>
      <w:r>
        <w:rPr/>
        <w:t>Compensation:</w:t>
      </w:r>
    </w:p>
    <w:p>
      <w:pPr>
        <w:pStyle w:val="BodyText"/>
        <w:spacing w:line="242" w:lineRule="auto"/>
        <w:ind w:left="1085" w:right="837"/>
      </w:pPr>
      <w:r>
        <w:rPr/>
        <w:t>Salary range is $60,000.00-$90,000.00 depending on experience. CCSESA offers an excellent benefits package including health and retirement plans. Downtown Sacramento parking pass or monthly public transit pass will be provided.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line="292" w:lineRule="exact"/>
      </w:pPr>
      <w:r>
        <w:rPr/>
        <w:t>About</w:t>
      </w:r>
      <w:r>
        <w:rPr>
          <w:spacing w:val="-12"/>
        </w:rPr>
        <w:t> </w:t>
      </w:r>
      <w:r>
        <w:rPr/>
        <w:t>CCSESA:</w:t>
      </w:r>
    </w:p>
    <w:p>
      <w:pPr>
        <w:pStyle w:val="BodyText"/>
        <w:spacing w:line="216" w:lineRule="auto" w:before="18"/>
        <w:ind w:left="1084" w:right="967"/>
        <w:jc w:val="both"/>
      </w:pPr>
      <w:r>
        <w:rPr/>
        <w:t>The California County Superintendents Educational Services Association (CCSESA) is a statewide non- profit organization with the mission of strengthening the service and leadership capabilities </w:t>
      </w:r>
      <w:r>
        <w:rPr>
          <w:spacing w:val="-7"/>
        </w:rPr>
        <w:t>of </w:t>
      </w:r>
      <w:r>
        <w:rPr/>
        <w:t>California’s 58 county superintendents in support of students and school districts. Through </w:t>
      </w:r>
      <w:r>
        <w:rPr>
          <w:spacing w:val="-3"/>
        </w:rPr>
        <w:t>CCSESA, </w:t>
      </w:r>
      <w:r>
        <w:rPr/>
        <w:t>county superintendents are organized statewide to work closely with state agencies to </w:t>
      </w:r>
      <w:r>
        <w:rPr>
          <w:spacing w:val="-3"/>
        </w:rPr>
        <w:t>implement </w:t>
      </w:r>
      <w:r>
        <w:rPr/>
        <w:t>education programs effectively and efficiently in response to statutory requirements and the needs of districts and schools. CCSESA works with state policymakers including the Governor, </w:t>
      </w:r>
      <w:r>
        <w:rPr>
          <w:spacing w:val="-2"/>
        </w:rPr>
        <w:t>Legislature, </w:t>
      </w:r>
      <w:r>
        <w:rPr/>
        <w:t>State Board of Education, and the California Department of Education to ensure that the </w:t>
      </w:r>
      <w:r>
        <w:rPr>
          <w:spacing w:val="-3"/>
        </w:rPr>
        <w:t>statutory </w:t>
      </w:r>
      <w:r>
        <w:rPr/>
        <w:t>responsibilities of the county superintendents are carried out in a consistent and equitable </w:t>
      </w:r>
      <w:r>
        <w:rPr>
          <w:spacing w:val="-3"/>
        </w:rPr>
        <w:t>manner </w:t>
      </w:r>
      <w:r>
        <w:rPr/>
        <w:t>across the</w:t>
      </w:r>
      <w:r>
        <w:rPr>
          <w:spacing w:val="-3"/>
        </w:rPr>
        <w:t> </w:t>
      </w:r>
      <w:r>
        <w:rPr/>
        <w:t>state.</w:t>
      </w:r>
    </w:p>
    <w:p>
      <w:pPr>
        <w:pStyle w:val="BodyText"/>
        <w:rPr>
          <w:sz w:val="28"/>
        </w:rPr>
      </w:pPr>
    </w:p>
    <w:p>
      <w:pPr>
        <w:pStyle w:val="Heading1"/>
        <w:spacing w:before="223"/>
      </w:pPr>
      <w:r>
        <w:rPr/>
        <w:t>How to Apply:</w:t>
      </w:r>
    </w:p>
    <w:p>
      <w:pPr>
        <w:pStyle w:val="BodyText"/>
        <w:spacing w:line="475" w:lineRule="auto" w:before="4"/>
        <w:ind w:left="1085" w:right="2080"/>
      </w:pPr>
      <w:r>
        <w:rPr/>
        <w:t>Please send a resume and cover letter describing your interest and relevant experience to: Peter Birdsall, CCSESA Executive Director at </w:t>
      </w:r>
      <w:hyperlink r:id="rId6">
        <w:r>
          <w:rPr>
            <w:color w:val="0000FF"/>
            <w:u w:val="single" w:color="0000FF"/>
          </w:rPr>
          <w:t>pbirdsall@ccsesa.org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02"/>
        <w:ind w:left="0" w:right="719" w:firstLine="0"/>
        <w:jc w:val="right"/>
        <w:rPr>
          <w:sz w:val="19"/>
        </w:rPr>
      </w:pPr>
      <w:r>
        <w:rPr>
          <w:sz w:val="19"/>
        </w:rPr>
        <w:t>October 5, 2018</w:t>
      </w:r>
    </w:p>
    <w:sectPr>
      <w:type w:val="continuous"/>
      <w:pgSz w:w="12240" w:h="15840"/>
      <w:pgMar w:top="40" w:bottom="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Aviano Flare Bold">
    <w:altName w:val="Aviano Flare Bol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05" w:hanging="360"/>
        <w:jc w:val="left"/>
      </w:pPr>
      <w:rPr>
        <w:rFonts w:hint="default" w:ascii="Myriad Pro" w:hAnsi="Myriad Pro" w:eastAsia="Myriad Pro" w:cs="Myriad Pro"/>
        <w:spacing w:val="-16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8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85"/>
      <w:outlineLvl w:val="1"/>
    </w:pPr>
    <w:rPr>
      <w:rFonts w:ascii="Myriad Pro" w:hAnsi="Myriad Pro" w:eastAsia="Myriad Pro" w:cs="Myriad Pro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805" w:hanging="360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birdsall@ccsesa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2018-10-05T20:11:16Z</dcterms:created>
  <dcterms:modified xsi:type="dcterms:W3CDTF">2018-10-05T20:11:16Z</dcterms:modified>
</cp:coreProperties>
</file>